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DA" w:rsidRDefault="00BF71F9" w:rsidP="00A36DDA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C92928C" wp14:editId="3E0CC66C">
            <wp:simplePos x="0" y="0"/>
            <wp:positionH relativeFrom="column">
              <wp:posOffset>228600</wp:posOffset>
            </wp:positionH>
            <wp:positionV relativeFrom="paragraph">
              <wp:posOffset>-57150</wp:posOffset>
            </wp:positionV>
            <wp:extent cx="990600" cy="577850"/>
            <wp:effectExtent l="0" t="0" r="0" b="0"/>
            <wp:wrapTight wrapText="bothSides">
              <wp:wrapPolygon edited="0">
                <wp:start x="0" y="0"/>
                <wp:lineTo x="0" y="20651"/>
                <wp:lineTo x="21185" y="20651"/>
                <wp:lineTo x="21185" y="0"/>
                <wp:lineTo x="0" y="0"/>
              </wp:wrapPolygon>
            </wp:wrapTight>
            <wp:docPr id="2" name="Picture 2" descr="F:\ACTE Image Resource Bank\(1) Logos\(1) ACTE Logos\For PRINT\White Background\ACTE logo_2color_White_bk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ACTE Image Resource Bank\(1) Logos\(1) ACTE Logos\For PRINT\White Background\ACTE logo_2color_White_bkg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B44">
        <w:t>Proposal Review</w:t>
      </w:r>
      <w:r w:rsidR="00A36DDA">
        <w:t xml:space="preserve"> </w:t>
      </w:r>
      <w:r w:rsidR="002917C7">
        <w:t xml:space="preserve">Panel </w:t>
      </w:r>
    </w:p>
    <w:p w:rsidR="00BF71F9" w:rsidRDefault="00BF71F9" w:rsidP="00A36DDA">
      <w:pPr>
        <w:pStyle w:val="Title"/>
      </w:pPr>
      <w:r w:rsidRPr="00BF71F9">
        <w:rPr>
          <w:i/>
          <w:sz w:val="32"/>
          <w:szCs w:val="32"/>
        </w:rPr>
        <w:t>Position Description</w:t>
      </w:r>
    </w:p>
    <w:p w:rsidR="0087490C" w:rsidRDefault="0087490C" w:rsidP="0087490C">
      <w:pPr>
        <w:pStyle w:val="NoSpacing"/>
        <w:rPr>
          <w:rFonts w:ascii="Palatino Linotype" w:hAnsi="Palatino Linotype" w:cs="Helvetica"/>
        </w:rPr>
      </w:pPr>
      <w:r w:rsidRPr="00EF22AC">
        <w:rPr>
          <w:rStyle w:val="Heading3Char"/>
        </w:rPr>
        <w:t>Title:</w:t>
      </w:r>
      <w:r w:rsidRPr="00CB1F7F">
        <w:rPr>
          <w:rFonts w:ascii="Palatino Linotype" w:hAnsi="Palatino Linotype"/>
        </w:rPr>
        <w:t xml:space="preserve"> </w:t>
      </w:r>
      <w:r w:rsidRPr="00CB1F7F">
        <w:rPr>
          <w:rFonts w:ascii="Palatino Linotype" w:hAnsi="Palatino Linotype" w:cs="Helvetica"/>
        </w:rPr>
        <w:t xml:space="preserve"> ACTE </w:t>
      </w:r>
      <w:r w:rsidR="00A36DDA" w:rsidRPr="001764F2">
        <w:rPr>
          <w:rFonts w:ascii="Palatino Linotype" w:hAnsi="Palatino Linotype" w:cs="Helvetica"/>
        </w:rPr>
        <w:t>Proposal</w:t>
      </w:r>
      <w:r w:rsidR="00F16B44" w:rsidRPr="001764F2">
        <w:rPr>
          <w:rFonts w:ascii="Palatino Linotype" w:hAnsi="Palatino Linotype" w:cs="Helvetica"/>
        </w:rPr>
        <w:t xml:space="preserve"> Review </w:t>
      </w:r>
      <w:r w:rsidR="00AF2FAB" w:rsidRPr="001764F2">
        <w:rPr>
          <w:rFonts w:ascii="Palatino Linotype" w:hAnsi="Palatino Linotype" w:cs="Helvetica"/>
        </w:rPr>
        <w:t>Panelist</w:t>
      </w:r>
    </w:p>
    <w:p w:rsidR="0087490C" w:rsidRPr="00CB1F7F" w:rsidRDefault="0087490C" w:rsidP="0087490C">
      <w:pPr>
        <w:pStyle w:val="NoSpacing"/>
        <w:rPr>
          <w:rFonts w:ascii="Palatino Linotype" w:hAnsi="Palatino Linotype" w:cs="Helvetica"/>
        </w:rPr>
      </w:pPr>
      <w:r w:rsidRPr="00EF22AC">
        <w:rPr>
          <w:rStyle w:val="Heading3Char"/>
        </w:rPr>
        <w:t>Duration:</w:t>
      </w:r>
      <w:r>
        <w:rPr>
          <w:rFonts w:ascii="Palatino Linotype" w:hAnsi="Palatino Linotype" w:cs="Helvetica"/>
        </w:rPr>
        <w:t xml:space="preserve"> </w:t>
      </w:r>
      <w:r w:rsidR="0067396F">
        <w:rPr>
          <w:rFonts w:ascii="Palatino Linotype" w:hAnsi="Palatino Linotype" w:cs="Helvetica"/>
        </w:rPr>
        <w:t>One</w:t>
      </w:r>
      <w:r w:rsidR="00AF2FAB">
        <w:rPr>
          <w:rFonts w:ascii="Palatino Linotype" w:hAnsi="Palatino Linotype" w:cs="Helvetica"/>
        </w:rPr>
        <w:t>-year term; eligible for re-appointment</w:t>
      </w:r>
    </w:p>
    <w:p w:rsidR="0087490C" w:rsidRPr="00CB1F7F" w:rsidRDefault="0087490C" w:rsidP="0087490C">
      <w:pPr>
        <w:pStyle w:val="NoSpacing"/>
        <w:rPr>
          <w:rFonts w:ascii="Palatino Linotype" w:hAnsi="Palatino Linotype" w:cs="Helvetica"/>
        </w:rPr>
      </w:pPr>
      <w:r w:rsidRPr="00EF22AC">
        <w:rPr>
          <w:rStyle w:val="Heading3Char"/>
        </w:rPr>
        <w:t>Work Location:</w:t>
      </w:r>
      <w:r w:rsidR="00EF22AC">
        <w:rPr>
          <w:rFonts w:ascii="Palatino Linotype" w:hAnsi="Palatino Linotype" w:cs="Helvetica"/>
        </w:rPr>
        <w:t xml:space="preserve"> </w:t>
      </w:r>
      <w:r w:rsidR="00AF2FAB">
        <w:rPr>
          <w:rFonts w:ascii="Palatino Linotype" w:hAnsi="Palatino Linotype" w:cs="Helvetica"/>
        </w:rPr>
        <w:t xml:space="preserve">Panel </w:t>
      </w:r>
      <w:r w:rsidR="00EF22AC">
        <w:rPr>
          <w:rFonts w:ascii="Palatino Linotype" w:hAnsi="Palatino Linotype" w:cs="Helvetica"/>
        </w:rPr>
        <w:t>members</w:t>
      </w:r>
      <w:r w:rsidRPr="00CB1F7F">
        <w:rPr>
          <w:rFonts w:ascii="Palatino Linotype" w:hAnsi="Palatino Linotype" w:cs="Helvetica"/>
        </w:rPr>
        <w:t xml:space="preserve"> conduct their work remotely by communicating via email and conference call. </w:t>
      </w:r>
      <w:r w:rsidRPr="00BF71F9">
        <w:rPr>
          <w:rFonts w:ascii="Palatino Linotype" w:hAnsi="Palatino Linotype" w:cs="Helvetica"/>
        </w:rPr>
        <w:t xml:space="preserve">The </w:t>
      </w:r>
      <w:r w:rsidR="00AF2FAB" w:rsidRPr="001764F2">
        <w:rPr>
          <w:rFonts w:ascii="Palatino Linotype" w:hAnsi="Palatino Linotype" w:cs="Helvetica"/>
        </w:rPr>
        <w:t xml:space="preserve">panel </w:t>
      </w:r>
      <w:r w:rsidR="00550312" w:rsidRPr="001764F2">
        <w:rPr>
          <w:rFonts w:ascii="Palatino Linotype" w:hAnsi="Palatino Linotype" w:cs="Helvetica"/>
        </w:rPr>
        <w:t>does not</w:t>
      </w:r>
      <w:r w:rsidR="00BF71F9" w:rsidRPr="001764F2">
        <w:rPr>
          <w:rFonts w:ascii="Palatino Linotype" w:hAnsi="Palatino Linotype" w:cs="Helvetica"/>
          <w:b/>
        </w:rPr>
        <w:t xml:space="preserve"> </w:t>
      </w:r>
      <w:r w:rsidRPr="001764F2">
        <w:rPr>
          <w:rFonts w:ascii="Palatino Linotype" w:hAnsi="Palatino Linotype" w:cs="Helvetica"/>
        </w:rPr>
        <w:t xml:space="preserve">meet in person </w:t>
      </w:r>
      <w:r>
        <w:rPr>
          <w:rFonts w:ascii="Palatino Linotype" w:hAnsi="Palatino Linotype" w:cs="Helvetica"/>
        </w:rPr>
        <w:t>at</w:t>
      </w:r>
      <w:r w:rsidRPr="00CB1F7F">
        <w:rPr>
          <w:rFonts w:ascii="Palatino Linotype" w:hAnsi="Palatino Linotype" w:cs="Helvetica"/>
        </w:rPr>
        <w:t xml:space="preserve"> ACTE</w:t>
      </w:r>
      <w:r>
        <w:rPr>
          <w:rFonts w:ascii="Palatino Linotype" w:hAnsi="Palatino Linotype" w:cs="Helvetica"/>
        </w:rPr>
        <w:t>’s CareerTech VISION</w:t>
      </w:r>
      <w:r w:rsidR="00213C00">
        <w:rPr>
          <w:rFonts w:ascii="Palatino Linotype" w:hAnsi="Palatino Linotype" w:cs="Helvetica"/>
        </w:rPr>
        <w:t>.</w:t>
      </w:r>
    </w:p>
    <w:p w:rsidR="0087490C" w:rsidRDefault="0087490C" w:rsidP="0087490C">
      <w:pPr>
        <w:pStyle w:val="NoSpacing"/>
        <w:rPr>
          <w:rFonts w:ascii="Palatino Linotype" w:hAnsi="Palatino Linotype"/>
          <w:b/>
        </w:rPr>
      </w:pPr>
    </w:p>
    <w:p w:rsidR="000C7813" w:rsidRPr="001764F2" w:rsidRDefault="0082186D" w:rsidP="000C7813">
      <w:pPr>
        <w:pStyle w:val="NoSpacing"/>
        <w:rPr>
          <w:rFonts w:ascii="Palatino Linotype" w:hAnsi="Palatino Linotype"/>
        </w:rPr>
      </w:pPr>
      <w:r w:rsidRPr="00EF22AC">
        <w:rPr>
          <w:rStyle w:val="Heading3Char"/>
        </w:rPr>
        <w:t>Impact of Work:</w:t>
      </w:r>
      <w:r w:rsidR="000C7813">
        <w:rPr>
          <w:rFonts w:ascii="Palatino Linotype" w:hAnsi="Palatino Linotype"/>
          <w:b/>
        </w:rPr>
        <w:t xml:space="preserve"> </w:t>
      </w:r>
      <w:r w:rsidR="00AF2FAB" w:rsidRPr="001764F2">
        <w:rPr>
          <w:rFonts w:ascii="Palatino Linotype" w:hAnsi="Palatino Linotype"/>
        </w:rPr>
        <w:t xml:space="preserve">Panel </w:t>
      </w:r>
      <w:r w:rsidR="00973F09" w:rsidRPr="001764F2">
        <w:rPr>
          <w:rFonts w:ascii="Palatino Linotype" w:hAnsi="Palatino Linotype"/>
        </w:rPr>
        <w:t xml:space="preserve">members </w:t>
      </w:r>
      <w:r w:rsidR="00213C00" w:rsidRPr="001764F2">
        <w:rPr>
          <w:rFonts w:ascii="Palatino Linotype" w:hAnsi="Palatino Linotype"/>
        </w:rPr>
        <w:t>are primarily responsible for</w:t>
      </w:r>
      <w:r w:rsidR="00D200A4" w:rsidRPr="001764F2">
        <w:rPr>
          <w:rFonts w:ascii="Palatino Linotype" w:hAnsi="Palatino Linotype"/>
        </w:rPr>
        <w:t xml:space="preserve"> </w:t>
      </w:r>
      <w:r w:rsidR="00A36DDA" w:rsidRPr="001764F2">
        <w:rPr>
          <w:rFonts w:ascii="Palatino Linotype" w:hAnsi="Palatino Linotype"/>
        </w:rPr>
        <w:t>reviewing and selecting proposals submitted through ACTE’s online Call for Proposal</w:t>
      </w:r>
      <w:r w:rsidR="00973F09" w:rsidRPr="001764F2">
        <w:rPr>
          <w:rFonts w:ascii="Palatino Linotype" w:hAnsi="Palatino Linotype"/>
        </w:rPr>
        <w:t xml:space="preserve"> </w:t>
      </w:r>
      <w:r w:rsidR="00A36DDA" w:rsidRPr="001764F2">
        <w:rPr>
          <w:rFonts w:ascii="Palatino Linotype" w:hAnsi="Palatino Linotype"/>
        </w:rPr>
        <w:t xml:space="preserve">system. </w:t>
      </w:r>
      <w:r w:rsidR="00AF2FAB" w:rsidRPr="001764F2">
        <w:rPr>
          <w:rFonts w:ascii="Palatino Linotype" w:hAnsi="Palatino Linotype"/>
        </w:rPr>
        <w:t xml:space="preserve">Panel </w:t>
      </w:r>
      <w:r w:rsidR="00973F09" w:rsidRPr="001764F2">
        <w:rPr>
          <w:rFonts w:ascii="Palatino Linotype" w:hAnsi="Palatino Linotype"/>
        </w:rPr>
        <w:t>members will also assist in facilitating and/or providing inp</w:t>
      </w:r>
      <w:r w:rsidR="00A36DDA" w:rsidRPr="001764F2">
        <w:rPr>
          <w:rFonts w:ascii="Palatino Linotype" w:hAnsi="Palatino Linotype"/>
        </w:rPr>
        <w:t xml:space="preserve">ut on future programmatic formats. </w:t>
      </w:r>
    </w:p>
    <w:p w:rsidR="00973F09" w:rsidRPr="00A5513A" w:rsidRDefault="00973F09" w:rsidP="000C7813">
      <w:pPr>
        <w:pStyle w:val="NoSpacing"/>
        <w:rPr>
          <w:rFonts w:ascii="Palatino Linotype" w:hAnsi="Palatino Linotype" w:cs="Helvetica"/>
        </w:rPr>
      </w:pPr>
    </w:p>
    <w:p w:rsidR="00315F9F" w:rsidRPr="001764F2" w:rsidRDefault="0087490C" w:rsidP="0087490C">
      <w:pPr>
        <w:pStyle w:val="NoSpacing"/>
        <w:rPr>
          <w:rFonts w:ascii="Palatino Linotype" w:hAnsi="Palatino Linotype" w:cs="Helvetica"/>
        </w:rPr>
      </w:pPr>
      <w:r w:rsidRPr="00EF22AC">
        <w:rPr>
          <w:rStyle w:val="Heading3Char"/>
        </w:rPr>
        <w:t>Commitment:</w:t>
      </w:r>
      <w:r w:rsidRPr="00CB1F7F">
        <w:rPr>
          <w:rFonts w:ascii="Palatino Linotype" w:hAnsi="Palatino Linotype" w:cs="Helvetica"/>
        </w:rPr>
        <w:t xml:space="preserve"> </w:t>
      </w:r>
      <w:r w:rsidR="00213C00" w:rsidRPr="001764F2">
        <w:rPr>
          <w:rFonts w:ascii="Palatino Linotype" w:hAnsi="Palatino Linotype" w:cs="Helvetica"/>
        </w:rPr>
        <w:t>S</w:t>
      </w:r>
      <w:r w:rsidR="00EF22AC" w:rsidRPr="001764F2">
        <w:rPr>
          <w:rFonts w:ascii="Palatino Linotype" w:hAnsi="Palatino Linotype" w:cs="Helvetica"/>
        </w:rPr>
        <w:t>erving on thi</w:t>
      </w:r>
      <w:r w:rsidR="00A36DDA" w:rsidRPr="001764F2">
        <w:rPr>
          <w:rFonts w:ascii="Palatino Linotype" w:hAnsi="Palatino Linotype" w:cs="Helvetica"/>
        </w:rPr>
        <w:t xml:space="preserve">s </w:t>
      </w:r>
      <w:r w:rsidR="00AF2FAB" w:rsidRPr="001764F2">
        <w:rPr>
          <w:rFonts w:ascii="Palatino Linotype" w:hAnsi="Palatino Linotype" w:cs="Helvetica"/>
        </w:rPr>
        <w:t xml:space="preserve">panel </w:t>
      </w:r>
      <w:r w:rsidR="00A36DDA" w:rsidRPr="001764F2">
        <w:rPr>
          <w:rFonts w:ascii="Palatino Linotype" w:hAnsi="Palatino Linotype" w:cs="Helvetica"/>
        </w:rPr>
        <w:t xml:space="preserve">requires a </w:t>
      </w:r>
      <w:r w:rsidR="00213C00" w:rsidRPr="001764F2">
        <w:rPr>
          <w:rFonts w:ascii="Palatino Linotype" w:hAnsi="Palatino Linotype" w:cs="Helvetica"/>
        </w:rPr>
        <w:t>moderate</w:t>
      </w:r>
      <w:r w:rsidR="00EF22AC" w:rsidRPr="001764F2">
        <w:rPr>
          <w:rFonts w:ascii="Palatino Linotype" w:hAnsi="Palatino Linotype" w:cs="Helvetica"/>
        </w:rPr>
        <w:t xml:space="preserve"> time commitment</w:t>
      </w:r>
      <w:r w:rsidR="00213103" w:rsidRPr="001764F2">
        <w:rPr>
          <w:rFonts w:ascii="Palatino Linotype" w:hAnsi="Palatino Linotype" w:cs="Helvetica"/>
        </w:rPr>
        <w:t xml:space="preserve"> </w:t>
      </w:r>
      <w:r w:rsidR="00A36DDA" w:rsidRPr="001764F2">
        <w:rPr>
          <w:rFonts w:ascii="Palatino Linotype" w:hAnsi="Palatino Linotype" w:cs="Helvetica"/>
        </w:rPr>
        <w:t xml:space="preserve">depending on the number of proposals submitted and the number of reviewers per division.  We are seeking 4-5 reviewers per </w:t>
      </w:r>
      <w:r w:rsidR="00AF2FAB" w:rsidRPr="001764F2">
        <w:rPr>
          <w:rFonts w:ascii="Palatino Linotype" w:hAnsi="Palatino Linotype" w:cs="Helvetica"/>
        </w:rPr>
        <w:t>D</w:t>
      </w:r>
      <w:r w:rsidR="00A36DDA" w:rsidRPr="001764F2">
        <w:rPr>
          <w:rFonts w:ascii="Palatino Linotype" w:hAnsi="Palatino Linotype" w:cs="Helvetica"/>
        </w:rPr>
        <w:t xml:space="preserve">ivision to evenly distribute the review </w:t>
      </w:r>
      <w:r w:rsidR="00AF2FAB" w:rsidRPr="001764F2">
        <w:rPr>
          <w:rFonts w:ascii="Palatino Linotype" w:hAnsi="Palatino Linotype" w:cs="Helvetica"/>
        </w:rPr>
        <w:t xml:space="preserve">responsibility </w:t>
      </w:r>
      <w:r w:rsidR="00BF72D8" w:rsidRPr="001764F2">
        <w:rPr>
          <w:rFonts w:ascii="Palatino Linotype" w:hAnsi="Palatino Linotype" w:cs="Helvetica"/>
        </w:rPr>
        <w:t>(</w:t>
      </w:r>
      <w:r w:rsidR="00213103" w:rsidRPr="001764F2">
        <w:rPr>
          <w:rFonts w:ascii="Palatino Linotype" w:hAnsi="Palatino Linotype" w:cs="Helvetica"/>
        </w:rPr>
        <w:t xml:space="preserve">roughly </w:t>
      </w:r>
      <w:r w:rsidR="00A36DDA" w:rsidRPr="001764F2">
        <w:rPr>
          <w:rFonts w:ascii="Palatino Linotype" w:hAnsi="Palatino Linotype" w:cs="Helvetica"/>
        </w:rPr>
        <w:t xml:space="preserve">.5 </w:t>
      </w:r>
      <w:r w:rsidR="00F16B44" w:rsidRPr="001764F2">
        <w:rPr>
          <w:rFonts w:ascii="Palatino Linotype" w:hAnsi="Palatino Linotype" w:cs="Helvetica"/>
        </w:rPr>
        <w:t xml:space="preserve">hours </w:t>
      </w:r>
      <w:r w:rsidR="00A36DDA" w:rsidRPr="001764F2">
        <w:rPr>
          <w:rFonts w:ascii="Palatino Linotype" w:hAnsi="Palatino Linotype" w:cs="Helvetica"/>
        </w:rPr>
        <w:t xml:space="preserve">per </w:t>
      </w:r>
      <w:r w:rsidR="00F16B44" w:rsidRPr="001764F2">
        <w:rPr>
          <w:rFonts w:ascii="Palatino Linotype" w:hAnsi="Palatino Linotype" w:cs="Helvetica"/>
        </w:rPr>
        <w:t>proposal)</w:t>
      </w:r>
      <w:r w:rsidR="00EF22AC" w:rsidRPr="001764F2">
        <w:rPr>
          <w:rFonts w:ascii="Palatino Linotype" w:hAnsi="Palatino Linotype" w:cs="Helvetica"/>
        </w:rPr>
        <w:t xml:space="preserve">. </w:t>
      </w:r>
      <w:r w:rsidR="00A36DDA" w:rsidRPr="001764F2">
        <w:rPr>
          <w:rFonts w:ascii="Palatino Linotype" w:hAnsi="Palatino Linotype" w:cs="Helvetica"/>
        </w:rPr>
        <w:t>Below</w:t>
      </w:r>
      <w:r w:rsidR="00F16B44" w:rsidRPr="001764F2">
        <w:rPr>
          <w:rFonts w:ascii="Palatino Linotype" w:hAnsi="Palatino Linotype" w:cs="Helvetica"/>
        </w:rPr>
        <w:t xml:space="preserve"> is the draft timeline for</w:t>
      </w:r>
      <w:r w:rsidR="00A36DDA" w:rsidRPr="001764F2">
        <w:rPr>
          <w:rFonts w:ascii="Palatino Linotype" w:hAnsi="Palatino Linotype" w:cs="Helvetica"/>
        </w:rPr>
        <w:t xml:space="preserve"> proposal submissions.</w:t>
      </w:r>
    </w:p>
    <w:p w:rsidR="00A36DDA" w:rsidRPr="001764F2" w:rsidRDefault="00A36DDA" w:rsidP="0087490C">
      <w:pPr>
        <w:pStyle w:val="NoSpacing"/>
        <w:rPr>
          <w:rFonts w:ascii="Palatino Linotype" w:hAnsi="Palatino Linotype" w:cs="Helvetica"/>
        </w:rPr>
      </w:pPr>
    </w:p>
    <w:p w:rsidR="00A36DDA" w:rsidRPr="001764F2" w:rsidRDefault="00A36DDA" w:rsidP="0087490C">
      <w:pPr>
        <w:pStyle w:val="NoSpacing"/>
        <w:rPr>
          <w:rFonts w:ascii="Palatino Linotype" w:hAnsi="Palatino Linotype" w:cs="Helvetica"/>
        </w:rPr>
      </w:pPr>
      <w:r w:rsidRPr="001764F2">
        <w:rPr>
          <w:rFonts w:ascii="Palatino Linotype" w:hAnsi="Palatino Linotype" w:cs="Helvetica"/>
        </w:rPr>
        <w:t>November 2</w:t>
      </w:r>
      <w:r w:rsidR="00AD4D92">
        <w:rPr>
          <w:rFonts w:ascii="Palatino Linotype" w:hAnsi="Palatino Linotype" w:cs="Helvetica"/>
        </w:rPr>
        <w:t>3</w:t>
      </w:r>
      <w:r w:rsidRPr="001764F2">
        <w:rPr>
          <w:rFonts w:ascii="Palatino Linotype" w:hAnsi="Palatino Linotype" w:cs="Helvetica"/>
        </w:rPr>
        <w:t>, 201</w:t>
      </w:r>
      <w:r w:rsidR="00AD4D92">
        <w:rPr>
          <w:rFonts w:ascii="Palatino Linotype" w:hAnsi="Palatino Linotype" w:cs="Helvetica"/>
        </w:rPr>
        <w:t>5</w:t>
      </w:r>
      <w:r w:rsidRPr="001764F2">
        <w:rPr>
          <w:rFonts w:ascii="Palatino Linotype" w:hAnsi="Palatino Linotype" w:cs="Helvetica"/>
        </w:rPr>
        <w:t xml:space="preserve"> – Call for proposal opens up</w:t>
      </w:r>
    </w:p>
    <w:p w:rsidR="00A36DDA" w:rsidRPr="001764F2" w:rsidRDefault="00AD4D92" w:rsidP="0087490C">
      <w:pPr>
        <w:pStyle w:val="NoSpacing"/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 xml:space="preserve">February 29, </w:t>
      </w:r>
      <w:r w:rsidR="00A36DDA" w:rsidRPr="001764F2">
        <w:rPr>
          <w:rFonts w:ascii="Palatino Linotype" w:hAnsi="Palatino Linotype" w:cs="Helvetica"/>
        </w:rPr>
        <w:t>201</w:t>
      </w:r>
      <w:r>
        <w:rPr>
          <w:rFonts w:ascii="Palatino Linotype" w:hAnsi="Palatino Linotype" w:cs="Helvetica"/>
        </w:rPr>
        <w:t>6</w:t>
      </w:r>
      <w:r w:rsidR="00A36DDA" w:rsidRPr="001764F2">
        <w:rPr>
          <w:rFonts w:ascii="Palatino Linotype" w:hAnsi="Palatino Linotype" w:cs="Helvetica"/>
        </w:rPr>
        <w:t xml:space="preserve"> – Deadline for proposal submissions</w:t>
      </w:r>
    </w:p>
    <w:p w:rsidR="00A36DDA" w:rsidRPr="001764F2" w:rsidRDefault="00AD4D92" w:rsidP="0087490C">
      <w:pPr>
        <w:pStyle w:val="NoSpacing"/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 xml:space="preserve">Week of </w:t>
      </w:r>
      <w:r w:rsidR="00F17D66" w:rsidRPr="001764F2">
        <w:rPr>
          <w:rFonts w:ascii="Palatino Linotype" w:hAnsi="Palatino Linotype" w:cs="Helvetica"/>
        </w:rPr>
        <w:t xml:space="preserve">March </w:t>
      </w:r>
      <w:r>
        <w:rPr>
          <w:rFonts w:ascii="Palatino Linotype" w:hAnsi="Palatino Linotype" w:cs="Helvetica"/>
        </w:rPr>
        <w:t>7</w:t>
      </w:r>
      <w:r w:rsidR="00F17D66" w:rsidRPr="001764F2">
        <w:rPr>
          <w:rFonts w:ascii="Palatino Linotype" w:hAnsi="Palatino Linotype" w:cs="Helvetica"/>
        </w:rPr>
        <w:t>, 201</w:t>
      </w:r>
      <w:r>
        <w:rPr>
          <w:rFonts w:ascii="Palatino Linotype" w:hAnsi="Palatino Linotype" w:cs="Helvetica"/>
        </w:rPr>
        <w:t>6</w:t>
      </w:r>
      <w:r w:rsidR="00F17D66" w:rsidRPr="001764F2">
        <w:rPr>
          <w:rFonts w:ascii="Palatino Linotype" w:hAnsi="Palatino Linotype" w:cs="Helvetica"/>
        </w:rPr>
        <w:t xml:space="preserve"> – Reviewers receive their proposals to review</w:t>
      </w:r>
    </w:p>
    <w:p w:rsidR="00F17D66" w:rsidRPr="001764F2" w:rsidRDefault="00AD4D92" w:rsidP="0087490C">
      <w:pPr>
        <w:pStyle w:val="NoSpacing"/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>March</w:t>
      </w:r>
      <w:r w:rsidR="00F17D66" w:rsidRPr="001764F2">
        <w:rPr>
          <w:rFonts w:ascii="Palatino Linotype" w:hAnsi="Palatino Linotype" w:cs="Helvetica"/>
        </w:rPr>
        <w:t xml:space="preserve">, </w:t>
      </w:r>
      <w:r>
        <w:rPr>
          <w:rFonts w:ascii="Palatino Linotype" w:hAnsi="Palatino Linotype" w:cs="Helvetica"/>
        </w:rPr>
        <w:t>25</w:t>
      </w:r>
      <w:r w:rsidR="00F17D66" w:rsidRPr="001764F2">
        <w:rPr>
          <w:rFonts w:ascii="Palatino Linotype" w:hAnsi="Palatino Linotype" w:cs="Helvetica"/>
        </w:rPr>
        <w:t>, 201</w:t>
      </w:r>
      <w:r>
        <w:rPr>
          <w:rFonts w:ascii="Palatino Linotype" w:hAnsi="Palatino Linotype" w:cs="Helvetica"/>
        </w:rPr>
        <w:t>6</w:t>
      </w:r>
      <w:r w:rsidR="00F17D66" w:rsidRPr="001764F2">
        <w:rPr>
          <w:rFonts w:ascii="Palatino Linotype" w:hAnsi="Palatino Linotype" w:cs="Helvetica"/>
        </w:rPr>
        <w:t xml:space="preserve"> – Decision deadline</w:t>
      </w:r>
    </w:p>
    <w:p w:rsidR="00F17D66" w:rsidRPr="001764F2" w:rsidRDefault="00AD4D92" w:rsidP="0087490C">
      <w:pPr>
        <w:pStyle w:val="NoSpacing"/>
        <w:rPr>
          <w:rFonts w:ascii="Palatino Linotype" w:hAnsi="Palatino Linotype" w:cs="Helvetica"/>
          <w:i/>
        </w:rPr>
      </w:pPr>
      <w:r>
        <w:rPr>
          <w:rFonts w:ascii="Palatino Linotype" w:hAnsi="Palatino Linotype" w:cs="Helvetica"/>
        </w:rPr>
        <w:t>May</w:t>
      </w:r>
      <w:r w:rsidR="00F17D66" w:rsidRPr="001764F2">
        <w:rPr>
          <w:rFonts w:ascii="Palatino Linotype" w:hAnsi="Palatino Linotype" w:cs="Helvetica"/>
        </w:rPr>
        <w:t>, 201</w:t>
      </w:r>
      <w:r>
        <w:rPr>
          <w:rFonts w:ascii="Palatino Linotype" w:hAnsi="Palatino Linotype" w:cs="Helvetica"/>
        </w:rPr>
        <w:t>6</w:t>
      </w:r>
      <w:r w:rsidR="00F17D66" w:rsidRPr="001764F2">
        <w:rPr>
          <w:rFonts w:ascii="Palatino Linotype" w:hAnsi="Palatino Linotype" w:cs="Helvetica"/>
        </w:rPr>
        <w:t xml:space="preserve"> – Accepted/</w:t>
      </w:r>
      <w:r w:rsidR="00B05B3B" w:rsidRPr="001764F2">
        <w:rPr>
          <w:rFonts w:ascii="Palatino Linotype" w:hAnsi="Palatino Linotype" w:cs="Helvetica"/>
        </w:rPr>
        <w:t xml:space="preserve">Non-Accepted </w:t>
      </w:r>
      <w:r w:rsidR="00F17D66" w:rsidRPr="001764F2">
        <w:rPr>
          <w:rFonts w:ascii="Palatino Linotype" w:hAnsi="Palatino Linotype" w:cs="Helvetica"/>
        </w:rPr>
        <w:t>notifications emailed out</w:t>
      </w:r>
    </w:p>
    <w:p w:rsidR="0087490C" w:rsidRPr="00A937BB" w:rsidRDefault="0087490C" w:rsidP="00EF22AC">
      <w:pPr>
        <w:pStyle w:val="Heading3"/>
      </w:pPr>
      <w:r w:rsidRPr="00A937BB">
        <w:t xml:space="preserve">Roles and Responsibilities: </w:t>
      </w:r>
    </w:p>
    <w:p w:rsidR="0087490C" w:rsidRDefault="004F04B7" w:rsidP="0087490C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As a </w:t>
      </w:r>
      <w:r w:rsidR="00AF2FAB">
        <w:rPr>
          <w:rFonts w:ascii="Palatino Linotype" w:hAnsi="Palatino Linotype"/>
          <w:i/>
        </w:rPr>
        <w:t>Panelist</w:t>
      </w:r>
      <w:r w:rsidR="0087490C" w:rsidRPr="00CB1F7F">
        <w:rPr>
          <w:rFonts w:ascii="Palatino Linotype" w:hAnsi="Palatino Linotype"/>
          <w:i/>
        </w:rPr>
        <w:t>:</w:t>
      </w:r>
      <w:r w:rsidR="0087490C" w:rsidRPr="00CB1F7F">
        <w:rPr>
          <w:rFonts w:ascii="Palatino Linotype" w:hAnsi="Palatino Linotype"/>
        </w:rPr>
        <w:t xml:space="preserve"> </w:t>
      </w:r>
    </w:p>
    <w:p w:rsidR="0087490C" w:rsidRDefault="004F04B7" w:rsidP="0087490C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="0087490C" w:rsidRPr="00CB1F7F">
        <w:rPr>
          <w:rFonts w:ascii="Palatino Linotype" w:hAnsi="Palatino Linotype"/>
        </w:rPr>
        <w:t>e</w:t>
      </w:r>
      <w:r w:rsidR="00EF22AC">
        <w:rPr>
          <w:rFonts w:ascii="Palatino Linotype" w:hAnsi="Palatino Linotype"/>
        </w:rPr>
        <w:t>ad and re</w:t>
      </w:r>
      <w:r w:rsidR="0087490C" w:rsidRPr="00CB1F7F">
        <w:rPr>
          <w:rFonts w:ascii="Palatino Linotype" w:hAnsi="Palatino Linotype"/>
        </w:rPr>
        <w:t xml:space="preserve">spond to </w:t>
      </w:r>
      <w:r w:rsidR="00AF2FAB">
        <w:rPr>
          <w:rFonts w:ascii="Palatino Linotype" w:hAnsi="Palatino Linotype"/>
        </w:rPr>
        <w:t>panel</w:t>
      </w:r>
      <w:r w:rsidR="00AF2FAB" w:rsidRPr="00CB1F7F">
        <w:rPr>
          <w:rFonts w:ascii="Palatino Linotype" w:hAnsi="Palatino Linotype"/>
        </w:rPr>
        <w:t xml:space="preserve"> </w:t>
      </w:r>
      <w:r w:rsidR="0087490C" w:rsidRPr="00CB1F7F">
        <w:rPr>
          <w:rFonts w:ascii="Palatino Linotype" w:hAnsi="Palatino Linotype"/>
        </w:rPr>
        <w:t>emails</w:t>
      </w:r>
    </w:p>
    <w:p w:rsidR="00A66CC0" w:rsidRDefault="00F17D66" w:rsidP="0087490C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Commit to follow deadlines</w:t>
      </w:r>
    </w:p>
    <w:p w:rsidR="004F04B7" w:rsidRDefault="00F16B44" w:rsidP="004F04B7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Provide an unbiased review and selection of proposals</w:t>
      </w:r>
    </w:p>
    <w:p w:rsidR="00213C00" w:rsidRPr="00213C00" w:rsidRDefault="00213C00" w:rsidP="00F16B44">
      <w:pPr>
        <w:pStyle w:val="NoSpacing"/>
        <w:ind w:left="720"/>
        <w:rPr>
          <w:rFonts w:ascii="Palatino Linotype" w:hAnsi="Palatino Linotype"/>
          <w:color w:val="FF0000"/>
        </w:rPr>
      </w:pPr>
    </w:p>
    <w:p w:rsidR="0087490C" w:rsidRPr="00BF72D8" w:rsidRDefault="0087490C" w:rsidP="00354A4D">
      <w:pPr>
        <w:pStyle w:val="NoSpacing"/>
        <w:rPr>
          <w:rFonts w:ascii="Palatino Linotype" w:hAnsi="Palatino Linotype"/>
          <w:color w:val="FF0000"/>
        </w:rPr>
      </w:pPr>
      <w:r w:rsidRPr="00354A4D">
        <w:rPr>
          <w:rStyle w:val="Heading3Char"/>
        </w:rPr>
        <w:t>Qualifications:</w:t>
      </w:r>
      <w:r w:rsidRPr="00CB1F7F">
        <w:t xml:space="preserve"> </w:t>
      </w:r>
      <w:r w:rsidR="00354A4D">
        <w:t xml:space="preserve"> </w:t>
      </w:r>
      <w:r w:rsidR="00354A4D" w:rsidRPr="00354A4D">
        <w:rPr>
          <w:rFonts w:ascii="Palatino Linotype" w:hAnsi="Palatino Linotype"/>
        </w:rPr>
        <w:t>All</w:t>
      </w:r>
      <w:r w:rsidRPr="00354A4D">
        <w:rPr>
          <w:rFonts w:ascii="Palatino Linotype" w:hAnsi="Palatino Linotype"/>
        </w:rPr>
        <w:t xml:space="preserve"> </w:t>
      </w:r>
      <w:r w:rsidR="00AF2FAB">
        <w:rPr>
          <w:rFonts w:ascii="Palatino Linotype" w:hAnsi="Palatino Linotype"/>
        </w:rPr>
        <w:t>panel</w:t>
      </w:r>
      <w:r w:rsidR="00AF2FAB" w:rsidRPr="00354A4D">
        <w:rPr>
          <w:rFonts w:ascii="Palatino Linotype" w:hAnsi="Palatino Linotype"/>
        </w:rPr>
        <w:t xml:space="preserve"> </w:t>
      </w:r>
      <w:r w:rsidR="00354A4D" w:rsidRPr="00354A4D">
        <w:rPr>
          <w:rFonts w:ascii="Palatino Linotype" w:hAnsi="Palatino Linotype"/>
        </w:rPr>
        <w:t>members</w:t>
      </w:r>
      <w:r w:rsidRPr="00354A4D">
        <w:rPr>
          <w:rFonts w:ascii="Palatino Linotype" w:hAnsi="Palatino Linotype"/>
        </w:rPr>
        <w:t xml:space="preserve"> must</w:t>
      </w:r>
      <w:r w:rsidR="00354A4D" w:rsidRPr="00354A4D">
        <w:rPr>
          <w:rFonts w:ascii="Palatino Linotype" w:hAnsi="Palatino Linotype"/>
        </w:rPr>
        <w:t xml:space="preserve"> b</w:t>
      </w:r>
      <w:r w:rsidRPr="00354A4D">
        <w:rPr>
          <w:rFonts w:ascii="Palatino Linotype" w:hAnsi="Palatino Linotype"/>
        </w:rPr>
        <w:t>e members of ACTE national and be m</w:t>
      </w:r>
      <w:r w:rsidR="00583CAF">
        <w:rPr>
          <w:rFonts w:ascii="Palatino Linotype" w:hAnsi="Palatino Linotype"/>
        </w:rPr>
        <w:t xml:space="preserve">embers of the respective </w:t>
      </w:r>
      <w:r w:rsidRPr="00354A4D">
        <w:rPr>
          <w:rFonts w:ascii="Palatino Linotype" w:hAnsi="Palatino Linotype"/>
        </w:rPr>
        <w:t>Division they are selected to represent</w:t>
      </w:r>
      <w:r w:rsidR="00354A4D" w:rsidRPr="00354A4D">
        <w:rPr>
          <w:rFonts w:ascii="Palatino Linotype" w:hAnsi="Palatino Linotype"/>
        </w:rPr>
        <w:t xml:space="preserve">. </w:t>
      </w:r>
      <w:r w:rsidR="002917C7">
        <w:rPr>
          <w:rFonts w:ascii="Palatino Linotype" w:hAnsi="Palatino Linotype"/>
        </w:rPr>
        <w:t>They also must have attended at least one previous VISION event.  Lastly, t</w:t>
      </w:r>
      <w:r w:rsidR="00354A4D" w:rsidRPr="00354A4D">
        <w:rPr>
          <w:rFonts w:ascii="Palatino Linotype" w:hAnsi="Palatino Linotype"/>
        </w:rPr>
        <w:t>hey must be</w:t>
      </w:r>
      <w:r w:rsidRPr="00354A4D">
        <w:rPr>
          <w:rFonts w:ascii="Palatino Linotype" w:hAnsi="Palatino Linotype"/>
        </w:rPr>
        <w:t xml:space="preserve"> able to meet the time commitment required to serve on </w:t>
      </w:r>
      <w:r w:rsidR="000C7813" w:rsidRPr="00354A4D">
        <w:rPr>
          <w:rFonts w:ascii="Palatino Linotype" w:hAnsi="Palatino Linotype"/>
        </w:rPr>
        <w:t>the</w:t>
      </w:r>
      <w:r w:rsidR="00D200A4" w:rsidRPr="00354A4D">
        <w:rPr>
          <w:rFonts w:ascii="Palatino Linotype" w:hAnsi="Palatino Linotype"/>
        </w:rPr>
        <w:t xml:space="preserve"> </w:t>
      </w:r>
      <w:r w:rsidR="00AF2FAB">
        <w:rPr>
          <w:rFonts w:ascii="Palatino Linotype" w:hAnsi="Palatino Linotype"/>
        </w:rPr>
        <w:t>panel</w:t>
      </w:r>
      <w:r w:rsidR="00354A4D" w:rsidRPr="00354A4D">
        <w:rPr>
          <w:rFonts w:ascii="Palatino Linotype" w:hAnsi="Palatino Linotype"/>
        </w:rPr>
        <w:t xml:space="preserve">. </w:t>
      </w:r>
    </w:p>
    <w:p w:rsidR="0087490C" w:rsidRPr="00CB1F7F" w:rsidRDefault="0087490C" w:rsidP="0087490C">
      <w:pPr>
        <w:pStyle w:val="NoSpacing"/>
        <w:rPr>
          <w:rFonts w:ascii="Palatino Linotype" w:hAnsi="Palatino Linotype"/>
        </w:rPr>
      </w:pPr>
    </w:p>
    <w:p w:rsidR="0087490C" w:rsidRPr="001B0E43" w:rsidRDefault="0087490C" w:rsidP="0087490C">
      <w:pPr>
        <w:pStyle w:val="NoSpacing"/>
        <w:rPr>
          <w:rFonts w:ascii="Palatino Linotype" w:hAnsi="Palatino Linotype" w:cs="Helvetica"/>
        </w:rPr>
      </w:pPr>
      <w:r w:rsidRPr="00EF22AC">
        <w:rPr>
          <w:rStyle w:val="Heading3Char"/>
        </w:rPr>
        <w:t>Training/Orientation:</w:t>
      </w:r>
      <w:r>
        <w:rPr>
          <w:rFonts w:ascii="Palatino Linotype" w:hAnsi="Palatino Linotype" w:cs="Helvetica"/>
          <w:b/>
        </w:rPr>
        <w:t xml:space="preserve"> </w:t>
      </w:r>
      <w:r w:rsidR="00A66CC0" w:rsidRPr="001764F2">
        <w:rPr>
          <w:rFonts w:ascii="Palatino Linotype" w:hAnsi="Palatino Linotype" w:cs="Helvetica"/>
        </w:rPr>
        <w:t xml:space="preserve">There is no training provided, but </w:t>
      </w:r>
      <w:r w:rsidR="00F17D66">
        <w:rPr>
          <w:rFonts w:ascii="Palatino Linotype" w:hAnsi="Palatino Linotype" w:cs="Helvetica"/>
        </w:rPr>
        <w:t>there will be a mandatory conference call to discuss the review process in more detail.</w:t>
      </w:r>
      <w:r w:rsidR="00D200A4">
        <w:rPr>
          <w:rFonts w:ascii="Palatino Linotype" w:hAnsi="Palatino Linotype" w:cs="Helvetica"/>
        </w:rPr>
        <w:t xml:space="preserve"> </w:t>
      </w:r>
    </w:p>
    <w:p w:rsidR="0087490C" w:rsidRPr="00CB1F7F" w:rsidRDefault="0087490C" w:rsidP="0087490C">
      <w:pPr>
        <w:pStyle w:val="NoSpacing"/>
        <w:rPr>
          <w:rFonts w:ascii="Palatino Linotype" w:hAnsi="Palatino Linotype"/>
        </w:rPr>
      </w:pPr>
    </w:p>
    <w:p w:rsidR="0087490C" w:rsidRPr="00CB1F7F" w:rsidRDefault="0087490C" w:rsidP="0087490C">
      <w:pPr>
        <w:pStyle w:val="NoSpacing"/>
        <w:rPr>
          <w:rFonts w:ascii="Palatino Linotype" w:hAnsi="Palatino Linotype" w:cs="Helvetica"/>
        </w:rPr>
      </w:pPr>
      <w:r w:rsidRPr="00EF22AC">
        <w:rPr>
          <w:rStyle w:val="Heading3Char"/>
        </w:rPr>
        <w:t>Supervisor and Contact Information:</w:t>
      </w:r>
      <w:r w:rsidRPr="00CB1F7F">
        <w:rPr>
          <w:rFonts w:ascii="Palatino Linotype" w:hAnsi="Palatino Linotype" w:cs="Helvetica"/>
        </w:rPr>
        <w:t xml:space="preserve"> All </w:t>
      </w:r>
      <w:r w:rsidR="00AF2FAB">
        <w:rPr>
          <w:rFonts w:ascii="Palatino Linotype" w:hAnsi="Palatino Linotype" w:cs="Helvetica"/>
        </w:rPr>
        <w:t>panel</w:t>
      </w:r>
      <w:r w:rsidR="00AF2FAB" w:rsidRPr="00CB1F7F">
        <w:rPr>
          <w:rFonts w:ascii="Palatino Linotype" w:hAnsi="Palatino Linotype" w:cs="Helvetica"/>
        </w:rPr>
        <w:t xml:space="preserve"> </w:t>
      </w:r>
      <w:r w:rsidRPr="00CB1F7F">
        <w:rPr>
          <w:rFonts w:ascii="Palatino Linotype" w:hAnsi="Palatino Linotype" w:cs="Helvetica"/>
        </w:rPr>
        <w:t xml:space="preserve">members report to the </w:t>
      </w:r>
      <w:r w:rsidR="00583CAF">
        <w:rPr>
          <w:rFonts w:ascii="Palatino Linotype" w:hAnsi="Palatino Linotype" w:cs="Helvetica"/>
        </w:rPr>
        <w:t>D</w:t>
      </w:r>
      <w:r w:rsidR="00F16B44">
        <w:rPr>
          <w:rFonts w:ascii="Palatino Linotype" w:hAnsi="Palatino Linotype" w:cs="Helvetica"/>
        </w:rPr>
        <w:t>ivision VP</w:t>
      </w:r>
      <w:r w:rsidR="00D200A4">
        <w:rPr>
          <w:rFonts w:ascii="Palatino Linotype" w:hAnsi="Palatino Linotype" w:cs="Helvetica"/>
        </w:rPr>
        <w:t xml:space="preserve">. They will receive information throughout the year from the </w:t>
      </w:r>
      <w:r w:rsidR="00583CAF">
        <w:rPr>
          <w:rFonts w:ascii="Palatino Linotype" w:hAnsi="Palatino Linotype" w:cs="Helvetica"/>
        </w:rPr>
        <w:t>D</w:t>
      </w:r>
      <w:r w:rsidR="00F16B44">
        <w:rPr>
          <w:rFonts w:ascii="Palatino Linotype" w:hAnsi="Palatino Linotype" w:cs="Helvetica"/>
        </w:rPr>
        <w:t xml:space="preserve">ivision VP </w:t>
      </w:r>
      <w:r w:rsidR="00D200A4">
        <w:rPr>
          <w:rFonts w:ascii="Palatino Linotype" w:hAnsi="Palatino Linotype" w:cs="Helvetica"/>
        </w:rPr>
        <w:t>and staff liaison</w:t>
      </w:r>
      <w:r w:rsidRPr="00CB1F7F">
        <w:rPr>
          <w:rFonts w:ascii="Palatino Linotype" w:hAnsi="Palatino Linotype" w:cs="Helvetica"/>
        </w:rPr>
        <w:t xml:space="preserve">. </w:t>
      </w:r>
    </w:p>
    <w:sectPr w:rsidR="0087490C" w:rsidRPr="00CB1F7F" w:rsidSect="003B4C8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23" w:rsidRDefault="00565C23" w:rsidP="005C68C1">
      <w:pPr>
        <w:spacing w:after="0" w:line="240" w:lineRule="auto"/>
      </w:pPr>
      <w:r>
        <w:separator/>
      </w:r>
    </w:p>
  </w:endnote>
  <w:endnote w:type="continuationSeparator" w:id="0">
    <w:p w:rsidR="00565C23" w:rsidRDefault="00565C23" w:rsidP="005C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821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8C1" w:rsidRDefault="005C68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8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68C1" w:rsidRDefault="005C6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23" w:rsidRDefault="00565C23" w:rsidP="005C68C1">
      <w:pPr>
        <w:spacing w:after="0" w:line="240" w:lineRule="auto"/>
      </w:pPr>
      <w:r>
        <w:separator/>
      </w:r>
    </w:p>
  </w:footnote>
  <w:footnote w:type="continuationSeparator" w:id="0">
    <w:p w:rsidR="00565C23" w:rsidRDefault="00565C23" w:rsidP="005C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4.7pt;height:102.05pt;visibility:visible;mso-wrap-style:square" o:bullet="t">
        <v:imagedata r:id="rId1" o:title="ACTE logo_2color_White_bkgd"/>
      </v:shape>
    </w:pict>
  </w:numPicBullet>
  <w:abstractNum w:abstractNumId="0" w15:restartNumberingAfterBreak="0">
    <w:nsid w:val="04D75104"/>
    <w:multiLevelType w:val="hybridMultilevel"/>
    <w:tmpl w:val="8B68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4D81"/>
    <w:multiLevelType w:val="hybridMultilevel"/>
    <w:tmpl w:val="3256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5A91"/>
    <w:multiLevelType w:val="hybridMultilevel"/>
    <w:tmpl w:val="905A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E3DB7"/>
    <w:multiLevelType w:val="hybridMultilevel"/>
    <w:tmpl w:val="9600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91E80"/>
    <w:multiLevelType w:val="hybridMultilevel"/>
    <w:tmpl w:val="8A4A98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B21EE"/>
    <w:multiLevelType w:val="hybridMultilevel"/>
    <w:tmpl w:val="9D78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0343B"/>
    <w:multiLevelType w:val="hybridMultilevel"/>
    <w:tmpl w:val="FF18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73BB0"/>
    <w:multiLevelType w:val="hybridMultilevel"/>
    <w:tmpl w:val="F862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935DF"/>
    <w:multiLevelType w:val="hybridMultilevel"/>
    <w:tmpl w:val="CC7A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65BAF"/>
    <w:multiLevelType w:val="hybridMultilevel"/>
    <w:tmpl w:val="479A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21B7D"/>
    <w:multiLevelType w:val="hybridMultilevel"/>
    <w:tmpl w:val="BC24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5576A"/>
    <w:multiLevelType w:val="hybridMultilevel"/>
    <w:tmpl w:val="A6F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E7058"/>
    <w:multiLevelType w:val="hybridMultilevel"/>
    <w:tmpl w:val="7D08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556C2"/>
    <w:multiLevelType w:val="hybridMultilevel"/>
    <w:tmpl w:val="5316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961CD"/>
    <w:multiLevelType w:val="hybridMultilevel"/>
    <w:tmpl w:val="9CB8BAC2"/>
    <w:lvl w:ilvl="0" w:tplc="3D46F182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95F0BF06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CD30537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3" w:tplc="AE2C43E4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E6200BFE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5" w:tplc="890AE6DA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6" w:tplc="FC14361A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F7087CD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8" w:tplc="B6243C5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</w:abstractNum>
  <w:abstractNum w:abstractNumId="15" w15:restartNumberingAfterBreak="0">
    <w:nsid w:val="7C4D71F3"/>
    <w:multiLevelType w:val="hybridMultilevel"/>
    <w:tmpl w:val="A69C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5"/>
  </w:num>
  <w:num w:numId="5">
    <w:abstractNumId w:val="7"/>
  </w:num>
  <w:num w:numId="6">
    <w:abstractNumId w:val="4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5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0C"/>
    <w:rsid w:val="00021629"/>
    <w:rsid w:val="000C7813"/>
    <w:rsid w:val="000E3E75"/>
    <w:rsid w:val="000F259F"/>
    <w:rsid w:val="00171F20"/>
    <w:rsid w:val="001764F2"/>
    <w:rsid w:val="00210BE6"/>
    <w:rsid w:val="00213103"/>
    <w:rsid w:val="00213C00"/>
    <w:rsid w:val="00226BFA"/>
    <w:rsid w:val="002917C7"/>
    <w:rsid w:val="002A3561"/>
    <w:rsid w:val="00315F9F"/>
    <w:rsid w:val="00354A4D"/>
    <w:rsid w:val="003B4C84"/>
    <w:rsid w:val="003D0CF0"/>
    <w:rsid w:val="00405FF3"/>
    <w:rsid w:val="00411002"/>
    <w:rsid w:val="0047605E"/>
    <w:rsid w:val="004F04B7"/>
    <w:rsid w:val="00550312"/>
    <w:rsid w:val="00565C23"/>
    <w:rsid w:val="00583CAF"/>
    <w:rsid w:val="005C68C1"/>
    <w:rsid w:val="0067396F"/>
    <w:rsid w:val="00721299"/>
    <w:rsid w:val="00741CC0"/>
    <w:rsid w:val="0082186D"/>
    <w:rsid w:val="0087490C"/>
    <w:rsid w:val="008B2394"/>
    <w:rsid w:val="008B37FA"/>
    <w:rsid w:val="009601EB"/>
    <w:rsid w:val="00973F09"/>
    <w:rsid w:val="00A36DDA"/>
    <w:rsid w:val="00A5513A"/>
    <w:rsid w:val="00A66CC0"/>
    <w:rsid w:val="00A85E41"/>
    <w:rsid w:val="00AA2D28"/>
    <w:rsid w:val="00AC3C57"/>
    <w:rsid w:val="00AD4D92"/>
    <w:rsid w:val="00AF2FAB"/>
    <w:rsid w:val="00B05B3B"/>
    <w:rsid w:val="00B34C8F"/>
    <w:rsid w:val="00B97D5D"/>
    <w:rsid w:val="00BF5589"/>
    <w:rsid w:val="00BF71F9"/>
    <w:rsid w:val="00BF72D8"/>
    <w:rsid w:val="00CB04BD"/>
    <w:rsid w:val="00CE7D91"/>
    <w:rsid w:val="00CF2861"/>
    <w:rsid w:val="00D200A4"/>
    <w:rsid w:val="00EF22AC"/>
    <w:rsid w:val="00F16B44"/>
    <w:rsid w:val="00F17D66"/>
    <w:rsid w:val="00F75B28"/>
    <w:rsid w:val="00F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B211592-1027-41F9-93A1-2D74C764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2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9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04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8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B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0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C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C1"/>
  </w:style>
  <w:style w:type="paragraph" w:styleId="Footer">
    <w:name w:val="footer"/>
    <w:basedOn w:val="Normal"/>
    <w:link w:val="FooterChar"/>
    <w:uiPriority w:val="99"/>
    <w:unhideWhenUsed/>
    <w:rsid w:val="005C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C1"/>
  </w:style>
  <w:style w:type="character" w:customStyle="1" w:styleId="Heading3Char">
    <w:name w:val="Heading 3 Char"/>
    <w:basedOn w:val="DefaultParagraphFont"/>
    <w:link w:val="Heading3"/>
    <w:uiPriority w:val="9"/>
    <w:rsid w:val="00EF22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5513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5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5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Dowdy</dc:creator>
  <cp:lastModifiedBy>Diemer, Kelli [IDOE]</cp:lastModifiedBy>
  <cp:revision>2</cp:revision>
  <dcterms:created xsi:type="dcterms:W3CDTF">2016-01-12T21:42:00Z</dcterms:created>
  <dcterms:modified xsi:type="dcterms:W3CDTF">2016-01-12T21:42:00Z</dcterms:modified>
</cp:coreProperties>
</file>